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D6BA" w14:textId="41BA3EBB" w:rsidR="00463DB6" w:rsidRPr="00463DB6" w:rsidRDefault="00BF00E9" w:rsidP="00BF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63DB6"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14:paraId="7CA44F78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689B940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C9497DB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«ВЕРХНЕДОНСКОЙ РАЙОН»</w:t>
      </w:r>
    </w:p>
    <w:p w14:paraId="5B926A99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ВЕРХНЕДОНСКОГО РАЙОНА        </w:t>
      </w:r>
    </w:p>
    <w:p w14:paraId="1B1058B6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27EB86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  <w:r w:rsidRPr="00463DB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</w:t>
      </w:r>
    </w:p>
    <w:p w14:paraId="5F83505D" w14:textId="77777777" w:rsidR="00463DB6" w:rsidRPr="00463DB6" w:rsidRDefault="00463DB6" w:rsidP="0046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EF413" w14:textId="77777777" w:rsidR="00463DB6" w:rsidRPr="00463DB6" w:rsidRDefault="00463DB6" w:rsidP="0046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21.06.2019                                          №592                                    </w:t>
      </w:r>
      <w:proofErr w:type="spellStart"/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Казанская</w:t>
      </w:r>
    </w:p>
    <w:p w14:paraId="11D65326" w14:textId="77777777" w:rsidR="00463DB6" w:rsidRPr="00463DB6" w:rsidRDefault="00463DB6" w:rsidP="00463DB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408EE7" w14:textId="77777777" w:rsidR="00463DB6" w:rsidRPr="00463DB6" w:rsidRDefault="00463DB6" w:rsidP="00463DB6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образовании избирательных участков, </w:t>
      </w:r>
    </w:p>
    <w:p w14:paraId="55B7134D" w14:textId="77777777" w:rsidR="00463DB6" w:rsidRPr="00463DB6" w:rsidRDefault="00463DB6" w:rsidP="00463DB6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 референдума на территории </w:t>
      </w:r>
    </w:p>
    <w:p w14:paraId="6B6C5393" w14:textId="77777777" w:rsidR="00463DB6" w:rsidRPr="00463DB6" w:rsidRDefault="00463DB6" w:rsidP="00463DB6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Верхнедонского района Ростовской области</w:t>
      </w:r>
    </w:p>
    <w:p w14:paraId="35CF301B" w14:textId="77777777" w:rsidR="00463DB6" w:rsidRPr="00463DB6" w:rsidRDefault="00463DB6" w:rsidP="00463DB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753F77" w14:textId="77777777" w:rsidR="00463DB6" w:rsidRPr="00463DB6" w:rsidRDefault="00463DB6" w:rsidP="0046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19 Федерального закона </w:t>
      </w: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12.06.2002 № 67-ФЗ «Об основных гарантиях избирательных прав и права </w:t>
      </w: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участие в референдуме граждан Российской Федерации», постановления Избирательной комиссии Ростовской области от 04.12.2012 № 14-2 </w:t>
      </w:r>
      <w:r w:rsidRPr="0046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установлении единой нумерации избирательных участков, участков референдума, на территории Ростовской области», на основании данных о числе избирателей, зарегистрированных на территории Верхнедонского района Ростовской области, с учетом местных и иных условий, в связи с необходимостью создания максимальных удобств для избирателей и по согласованию с Территориальной избирательной комиссией Верхнедонского района Ростовской области</w:t>
      </w:r>
    </w:p>
    <w:p w14:paraId="7510B941" w14:textId="77777777" w:rsidR="00463DB6" w:rsidRPr="00463DB6" w:rsidRDefault="00463DB6" w:rsidP="00463D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9FEA93" w14:textId="77777777" w:rsidR="00463DB6" w:rsidRPr="00463DB6" w:rsidRDefault="00463DB6" w:rsidP="00463D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14:paraId="1AF6DBE7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5EDFDF" w14:textId="77777777" w:rsidR="00463DB6" w:rsidRPr="00463DB6" w:rsidRDefault="00463DB6" w:rsidP="0046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Образовать на территории Верхнедонского района 38 (тридцать восемь) избирательных участков, участков референдума для проведения голосования и подсчета голосов избирателей на всех выборах, а также на всех референдумах Ростовской области и местных референдумах, с указанием их границ, номеров телефонов и помещений для голосования согласно приложениям № 1 – </w:t>
      </w:r>
      <w:r w:rsidRPr="00463D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10.</w:t>
      </w:r>
    </w:p>
    <w:p w14:paraId="51BF3545" w14:textId="77777777" w:rsidR="00463DB6" w:rsidRPr="00463DB6" w:rsidRDefault="00463DB6" w:rsidP="0046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0"/>
          <w:lang w:eastAsia="ru-RU"/>
        </w:rPr>
        <w:t>2. Настоящее постановление вступает в силу со дня его официального опубликования.</w:t>
      </w:r>
    </w:p>
    <w:p w14:paraId="2F6B67F1" w14:textId="77777777" w:rsidR="00463DB6" w:rsidRPr="00463DB6" w:rsidRDefault="00463DB6" w:rsidP="0046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Контроль за выполнением настоящего постановления возложить </w:t>
      </w:r>
      <w:r w:rsidRPr="00463DB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заместителя главы Администрации Верхнедонского района Фомичева В.Е.</w:t>
      </w:r>
    </w:p>
    <w:p w14:paraId="467F5427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CC4093" w14:textId="77777777" w:rsidR="00463DB6" w:rsidRPr="00463DB6" w:rsidRDefault="00463DB6" w:rsidP="004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9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3472"/>
        <w:gridCol w:w="3472"/>
      </w:tblGrid>
      <w:tr w:rsidR="00463DB6" w:rsidRPr="00463DB6" w14:paraId="02C246AB" w14:textId="77777777" w:rsidTr="00C11708">
        <w:tc>
          <w:tcPr>
            <w:tcW w:w="4990" w:type="dxa"/>
            <w:shd w:val="clear" w:color="auto" w:fill="auto"/>
          </w:tcPr>
          <w:p w14:paraId="3FD60A2A" w14:textId="77777777" w:rsidR="00463DB6" w:rsidRPr="00463DB6" w:rsidRDefault="00463DB6" w:rsidP="004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3DB6">
              <w:rPr>
                <w:rFonts w:ascii="Times New Roman" w:eastAsia="Calibri" w:hAnsi="Times New Roman" w:cs="Times New Roman"/>
                <w:sz w:val="28"/>
              </w:rPr>
              <w:t xml:space="preserve">Первый заместитель главы Администрации Верхнедонского района </w:t>
            </w:r>
          </w:p>
        </w:tc>
        <w:tc>
          <w:tcPr>
            <w:tcW w:w="3472" w:type="dxa"/>
            <w:shd w:val="clear" w:color="auto" w:fill="auto"/>
          </w:tcPr>
          <w:p w14:paraId="1150C108" w14:textId="77777777" w:rsidR="00463DB6" w:rsidRPr="00463DB6" w:rsidRDefault="00463DB6" w:rsidP="004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20A063A" w14:textId="77777777" w:rsidR="00463DB6" w:rsidRPr="00463DB6" w:rsidRDefault="00463DB6" w:rsidP="004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3D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Г.А. Насонов</w:t>
            </w:r>
          </w:p>
        </w:tc>
        <w:tc>
          <w:tcPr>
            <w:tcW w:w="3472" w:type="dxa"/>
            <w:shd w:val="clear" w:color="auto" w:fill="auto"/>
            <w:vAlign w:val="bottom"/>
          </w:tcPr>
          <w:p w14:paraId="359DD35C" w14:textId="77777777" w:rsidR="00463DB6" w:rsidRPr="00463DB6" w:rsidRDefault="00463DB6" w:rsidP="00463DB6">
            <w:pPr>
              <w:spacing w:after="0" w:line="240" w:lineRule="auto"/>
              <w:ind w:left="-94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48891C14" w14:textId="77777777" w:rsidR="00463DB6" w:rsidRDefault="00463DB6" w:rsidP="004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86C9E" w14:textId="0CD9C893" w:rsidR="003514CF" w:rsidRPr="00463DB6" w:rsidRDefault="00463DB6" w:rsidP="004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46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Верхнедонского района</w:t>
      </w:r>
    </w:p>
    <w:sectPr w:rsidR="003514CF" w:rsidRPr="0046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7E"/>
    <w:rsid w:val="001220B7"/>
    <w:rsid w:val="003514CF"/>
    <w:rsid w:val="00463DB6"/>
    <w:rsid w:val="00B81A72"/>
    <w:rsid w:val="00BF00E9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Пользователь</cp:lastModifiedBy>
  <cp:revision>5</cp:revision>
  <cp:lastPrinted>2019-07-12T11:45:00Z</cp:lastPrinted>
  <dcterms:created xsi:type="dcterms:W3CDTF">2019-06-25T06:56:00Z</dcterms:created>
  <dcterms:modified xsi:type="dcterms:W3CDTF">2019-11-29T04:52:00Z</dcterms:modified>
</cp:coreProperties>
</file>