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B33219">
      <w:pPr>
        <w:widowControl w:val="0"/>
        <w:tabs>
          <w:tab w:val="left" w:pos="708"/>
          <w:tab w:val="center" w:pos="4153"/>
          <w:tab w:val="right" w:pos="8306"/>
        </w:tabs>
        <w:autoSpaceDE w:val="0"/>
        <w:autoSpaceDN w:val="0"/>
        <w:adjustRightInd w:val="0"/>
        <w:jc w:val="center"/>
        <w:rPr>
          <w:rFonts w:ascii="Times New Roman CYR" w:hAnsi="Times New Roman CYR" w:cs="Times New Roman CYR"/>
          <w:sz w:val="36"/>
          <w:szCs w:val="36"/>
        </w:rPr>
      </w:pPr>
      <w:bookmarkStart w:id="0" w:name="_GoBack"/>
      <w:bookmarkEnd w:id="0"/>
      <w:r>
        <w:rPr>
          <w:noProof/>
          <w:sz w:val="36"/>
          <w:szCs w:val="36"/>
        </w:rPr>
        <w:drawing>
          <wp:inline distT="0" distB="0" distL="0" distR="0">
            <wp:extent cx="619125" cy="5619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4D6AEC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000000" w:rsidRDefault="004D6AEC">
      <w:pPr>
        <w:keepNext/>
        <w:widowControl w:val="0"/>
        <w:autoSpaceDE w:val="0"/>
        <w:autoSpaceDN w:val="0"/>
        <w:adjustRightInd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000000" w:rsidRDefault="004D6AEC">
      <w:pPr>
        <w:keepNext/>
        <w:widowControl w:val="0"/>
        <w:autoSpaceDE w:val="0"/>
        <w:autoSpaceDN w:val="0"/>
        <w:adjustRightInd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000000" w:rsidRDefault="004D6AEC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</w:rPr>
      </w:pPr>
    </w:p>
    <w:tbl>
      <w:tblPr>
        <w:tblW w:w="0" w:type="auto"/>
        <w:tblInd w:w="1242" w:type="dxa"/>
        <w:tblLayout w:type="fixed"/>
        <w:tblLook w:val="0000" w:firstRow="0" w:lastRow="0" w:firstColumn="0" w:lastColumn="0" w:noHBand="0" w:noVBand="0"/>
      </w:tblPr>
      <w:tblGrid>
        <w:gridCol w:w="2643"/>
        <w:gridCol w:w="3420"/>
        <w:gridCol w:w="2584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264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4D6AEC">
            <w:pPr>
              <w:keepNext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4D6AEC">
            <w:pPr>
              <w:keepNext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000000" w:rsidRDefault="004D6AE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258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4D6AEC">
            <w:pPr>
              <w:keepNext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64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4D6AEC">
            <w:pPr>
              <w:keepNext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4 января 2012 г.</w:t>
            </w:r>
          </w:p>
          <w:p w:rsidR="00000000" w:rsidRDefault="004D6AE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</w:rPr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4D6AEC">
            <w:pPr>
              <w:keepNext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258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4D6AEC">
            <w:pPr>
              <w:keepNext/>
              <w:widowControl w:val="0"/>
              <w:autoSpaceDE w:val="0"/>
              <w:autoSpaceDN w:val="0"/>
              <w:adjustRightInd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 26-4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64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4D6AEC">
            <w:pPr>
              <w:keepNext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4D6AEC">
            <w:pPr>
              <w:keepNext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258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4D6AEC">
            <w:pPr>
              <w:keepNext/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864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00000" w:rsidRDefault="004D6AEC">
            <w:pPr>
              <w:keepNext/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  <w:p w:rsidR="00000000" w:rsidRDefault="004D6AEC">
            <w:pPr>
              <w:keepNext/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О создании комиссии по рассмотрению жалоб и  обращений  избирателей в перио</w:t>
            </w:r>
            <w:r>
              <w:rPr>
                <w:b/>
                <w:bCs/>
                <w:sz w:val="28"/>
                <w:szCs w:val="28"/>
              </w:rPr>
              <w:t>д подготовки и проведения выборов</w:t>
            </w:r>
            <w:r>
              <w:t xml:space="preserve"> </w:t>
            </w:r>
            <w:r>
              <w:rPr>
                <w:b/>
                <w:bCs/>
                <w:sz w:val="28"/>
                <w:szCs w:val="28"/>
              </w:rPr>
              <w:t xml:space="preserve">Президента </w:t>
            </w: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 xml:space="preserve">Российской Федерации </w:t>
            </w:r>
          </w:p>
        </w:tc>
      </w:tr>
    </w:tbl>
    <w:p w:rsidR="00000000" w:rsidRDefault="004D6AEC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</w:rPr>
      </w:pPr>
    </w:p>
    <w:p w:rsidR="00000000" w:rsidRDefault="004D6AEC">
      <w:pPr>
        <w:pStyle w:val="21"/>
      </w:pPr>
      <w:r>
        <w:t>На основании п.3 ст.21 ФЗ  №19-ФЗ «О выборах Президента Российской Федерации», Территориальная избирательная комиссия Верхнедонского района ПОСТАНОВЛЯЕТ:</w:t>
      </w:r>
    </w:p>
    <w:p w:rsidR="00000000" w:rsidRDefault="004D6AEC">
      <w:pPr>
        <w:pStyle w:val="21"/>
      </w:pPr>
    </w:p>
    <w:p w:rsidR="00000000" w:rsidRDefault="004D6AEC">
      <w:pPr>
        <w:widowControl w:val="0"/>
        <w:tabs>
          <w:tab w:val="left" w:pos="1573"/>
        </w:tabs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1.</w:t>
      </w:r>
      <w:r>
        <w:rPr>
          <w:sz w:val="28"/>
          <w:szCs w:val="28"/>
        </w:rPr>
        <w:t>Создать комиссию по рассмотрен</w:t>
      </w:r>
      <w:r>
        <w:rPr>
          <w:sz w:val="28"/>
          <w:szCs w:val="28"/>
        </w:rPr>
        <w:t>ию жалоб и  обращений  избирателей в составе:</w:t>
      </w:r>
    </w:p>
    <w:p w:rsidR="00000000" w:rsidRDefault="004D6AEC">
      <w:pPr>
        <w:widowControl w:val="0"/>
        <w:tabs>
          <w:tab w:val="left" w:pos="1573"/>
        </w:tabs>
        <w:autoSpaceDE w:val="0"/>
        <w:autoSpaceDN w:val="0"/>
        <w:adjustRightInd w:val="0"/>
        <w:spacing w:line="36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sz w:val="28"/>
          <w:szCs w:val="28"/>
        </w:rPr>
        <w:t>заместитель председателя избирательной комиссии Лобова Л. М., член избирательной комиссии Семина О.А., член избирательной комиссии Грибова О.И.</w:t>
      </w:r>
    </w:p>
    <w:p w:rsidR="00000000" w:rsidRDefault="004D6AEC">
      <w:pPr>
        <w:widowControl w:val="0"/>
        <w:tabs>
          <w:tab w:val="left" w:pos="1573"/>
        </w:tabs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2.Контроль за выполнением настоящего постановления возложить на пр</w:t>
      </w:r>
      <w:r>
        <w:rPr>
          <w:sz w:val="28"/>
          <w:szCs w:val="28"/>
        </w:rPr>
        <w:t>едседателя комиссии А.И. Карташову.</w:t>
      </w:r>
    </w:p>
    <w:p w:rsidR="00000000" w:rsidRDefault="004D6AEC">
      <w:pPr>
        <w:widowControl w:val="0"/>
        <w:tabs>
          <w:tab w:val="left" w:pos="1573"/>
        </w:tabs>
        <w:autoSpaceDE w:val="0"/>
        <w:autoSpaceDN w:val="0"/>
        <w:adjustRightInd w:val="0"/>
        <w:jc w:val="both"/>
        <w:rPr>
          <w:sz w:val="28"/>
          <w:szCs w:val="28"/>
        </w:rPr>
      </w:pPr>
    </w:p>
    <w:p w:rsidR="00000000" w:rsidRDefault="004D6AEC">
      <w:pPr>
        <w:widowControl w:val="0"/>
        <w:tabs>
          <w:tab w:val="left" w:pos="1573"/>
        </w:tabs>
        <w:autoSpaceDE w:val="0"/>
        <w:autoSpaceDN w:val="0"/>
        <w:adjustRightInd w:val="0"/>
        <w:jc w:val="both"/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А.И. Карташова</w:t>
      </w:r>
    </w:p>
    <w:p w:rsidR="00000000" w:rsidRDefault="004D6AEC">
      <w:pPr>
        <w:pStyle w:val="2"/>
      </w:pPr>
    </w:p>
    <w:p w:rsidR="00000000" w:rsidRDefault="004D6AEC">
      <w:pPr>
        <w:pStyle w:val="2"/>
      </w:pPr>
    </w:p>
    <w:p w:rsidR="004D6AEC" w:rsidRDefault="004D6AEC">
      <w:pPr>
        <w:pStyle w:val="2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Т.Г. Копачева </w:t>
      </w:r>
    </w:p>
    <w:sectPr w:rsidR="004D6AEC">
      <w:pgSz w:w="12240" w:h="15840"/>
      <w:pgMar w:top="1134" w:right="567" w:bottom="1134" w:left="1134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>
    <w:nsid w:val="4CD423D3"/>
    <w:multiLevelType w:val="hybridMultilevel"/>
    <w:tmpl w:val="905CB5BA"/>
    <w:lvl w:ilvl="0" w:tplc="0CC42C6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 CYR" w:hAnsi="Times New Roman CYR" w:cs="Times New Roman CYR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3219"/>
    <w:rsid w:val="004D6AEC"/>
    <w:rsid w:val="00B332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Body Text 2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autoSpaceDE w:val="0"/>
      <w:autoSpaceDN w:val="0"/>
      <w:adjustRightInd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autoSpaceDE w:val="0"/>
      <w:autoSpaceDN w:val="0"/>
      <w:adjustRightInd w:val="0"/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21">
    <w:name w:val="Body Text 2"/>
    <w:basedOn w:val="a"/>
    <w:link w:val="22"/>
    <w:uiPriority w:val="99"/>
    <w:pPr>
      <w:widowControl w:val="0"/>
      <w:autoSpaceDE w:val="0"/>
      <w:autoSpaceDN w:val="0"/>
      <w:adjustRightInd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Body Text 2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autoSpaceDE w:val="0"/>
      <w:autoSpaceDN w:val="0"/>
      <w:adjustRightInd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autoSpaceDE w:val="0"/>
      <w:autoSpaceDN w:val="0"/>
      <w:adjustRightInd w:val="0"/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21">
    <w:name w:val="Body Text 2"/>
    <w:basedOn w:val="a"/>
    <w:link w:val="22"/>
    <w:uiPriority w:val="99"/>
    <w:pPr>
      <w:widowControl w:val="0"/>
      <w:autoSpaceDE w:val="0"/>
      <w:autoSpaceDN w:val="0"/>
      <w:adjustRightInd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127</Words>
  <Characters>726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852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Пользователь</cp:lastModifiedBy>
  <cp:revision>2</cp:revision>
  <cp:lastPrinted>2011-10-17T10:37:00Z</cp:lastPrinted>
  <dcterms:created xsi:type="dcterms:W3CDTF">2017-02-21T05:20:00Z</dcterms:created>
  <dcterms:modified xsi:type="dcterms:W3CDTF">2017-02-21T05:20:00Z</dcterms:modified>
</cp:coreProperties>
</file>