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9120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C73A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2C73A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2C73A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2C73A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663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2C73A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2C73A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2C73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необходимого и предельного числа  подписей в подписных листа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х, необходимых для регистрации кандидатов на должность Главы Шумилинского  сельского поселения Верхнедонского района Ростовской области.</w:t>
            </w:r>
          </w:p>
          <w:p w:rsidR="00000000" w:rsidRDefault="002C73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3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2C73A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2C73A5">
      <w:pPr>
        <w:pStyle w:val="21"/>
        <w:ind w:firstLine="709"/>
      </w:pPr>
      <w:r>
        <w:t xml:space="preserve">  На основании п. 4 ст. 24  ОЗ «О выборах глав муниципальных образований в Ростовской области»,   </w:t>
      </w:r>
    </w:p>
    <w:p w:rsidR="00000000" w:rsidRDefault="002C73A5">
      <w:pPr>
        <w:pStyle w:val="21"/>
        <w:spacing w:line="360" w:lineRule="auto"/>
        <w:ind w:firstLine="708"/>
        <w:jc w:val="center"/>
      </w:pPr>
      <w:r>
        <w:t xml:space="preserve">Территориальная </w:t>
      </w:r>
      <w:r>
        <w:t>избирательная комиссия Верхнедонского района Ростовской области ПОСТАНОВЛЯЕТ:</w:t>
      </w:r>
    </w:p>
    <w:p w:rsidR="00000000" w:rsidRDefault="002C73A5">
      <w:pPr>
        <w:pStyle w:val="21"/>
        <w:spacing w:line="360" w:lineRule="auto"/>
        <w:rPr>
          <w:rFonts w:ascii="Times New Roman CYR" w:hAnsi="Times New Roman CYR" w:cs="Times New Roman CYR"/>
          <w:b/>
          <w:bCs/>
        </w:rPr>
      </w:pPr>
      <w:r>
        <w:t>1.Утвердить  следующее необходимое и предельное число подписей в подписных листах, необходимых  для регистрации кандидатов на должность главы Шумилинского  сельского поселения Ве</w:t>
      </w:r>
      <w:r>
        <w:t>рхнедонского района ростовской области: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6"/>
        <w:gridCol w:w="3957"/>
        <w:gridCol w:w="2385"/>
        <w:gridCol w:w="2443"/>
      </w:tblGrid>
      <w:tr w:rsidR="00000000">
        <w:tc>
          <w:tcPr>
            <w:tcW w:w="786" w:type="dxa"/>
          </w:tcPr>
          <w:p w:rsidR="00000000" w:rsidRDefault="002C73A5">
            <w:pPr>
              <w:pStyle w:val="a3"/>
              <w:jc w:val="center"/>
            </w:pPr>
            <w:r>
              <w:t>№ п\п</w:t>
            </w:r>
          </w:p>
        </w:tc>
        <w:tc>
          <w:tcPr>
            <w:tcW w:w="3957" w:type="dxa"/>
          </w:tcPr>
          <w:p w:rsidR="00000000" w:rsidRDefault="002C73A5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поселения</w:t>
            </w:r>
          </w:p>
        </w:tc>
        <w:tc>
          <w:tcPr>
            <w:tcW w:w="2385" w:type="dxa"/>
          </w:tcPr>
          <w:p w:rsidR="00000000" w:rsidRDefault="002C73A5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необходимое количество подписей</w:t>
            </w:r>
          </w:p>
        </w:tc>
        <w:tc>
          <w:tcPr>
            <w:tcW w:w="2443" w:type="dxa"/>
          </w:tcPr>
          <w:p w:rsidR="00000000" w:rsidRDefault="002C73A5">
            <w:pPr>
              <w:pStyle w:val="a3"/>
              <w:spacing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предельное количество</w:t>
            </w:r>
          </w:p>
          <w:p w:rsidR="00000000" w:rsidRDefault="002C73A5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подписей</w:t>
            </w:r>
          </w:p>
        </w:tc>
      </w:tr>
      <w:tr w:rsidR="00000000">
        <w:tc>
          <w:tcPr>
            <w:tcW w:w="786" w:type="dxa"/>
          </w:tcPr>
          <w:p w:rsidR="00000000" w:rsidRDefault="002C73A5">
            <w:pPr>
              <w:pStyle w:val="a3"/>
              <w:numPr>
                <w:ilvl w:val="0"/>
                <w:numId w:val="4"/>
              </w:numPr>
              <w:jc w:val="left"/>
            </w:pPr>
          </w:p>
        </w:tc>
        <w:tc>
          <w:tcPr>
            <w:tcW w:w="3957" w:type="dxa"/>
          </w:tcPr>
          <w:p w:rsidR="00000000" w:rsidRDefault="002C73A5">
            <w:pPr>
              <w:pStyle w:val="a3"/>
            </w:pPr>
            <w:r>
              <w:t>Шумилинское с/п</w:t>
            </w:r>
          </w:p>
        </w:tc>
        <w:tc>
          <w:tcPr>
            <w:tcW w:w="2385" w:type="dxa"/>
          </w:tcPr>
          <w:p w:rsidR="00000000" w:rsidRDefault="002C73A5">
            <w:pPr>
              <w:pStyle w:val="a3"/>
              <w:jc w:val="center"/>
            </w:pPr>
            <w:r>
              <w:t>11</w:t>
            </w:r>
          </w:p>
        </w:tc>
        <w:tc>
          <w:tcPr>
            <w:tcW w:w="2443" w:type="dxa"/>
          </w:tcPr>
          <w:p w:rsidR="00000000" w:rsidRDefault="002C73A5">
            <w:pPr>
              <w:pStyle w:val="a3"/>
              <w:jc w:val="center"/>
            </w:pPr>
            <w:r>
              <w:t>15</w:t>
            </w:r>
          </w:p>
        </w:tc>
      </w:tr>
    </w:tbl>
    <w:p w:rsidR="00000000" w:rsidRDefault="002C73A5">
      <w:pPr>
        <w:rPr>
          <w:sz w:val="28"/>
          <w:szCs w:val="28"/>
        </w:rPr>
      </w:pPr>
    </w:p>
    <w:p w:rsidR="00000000" w:rsidRDefault="002C73A5">
      <w:pPr>
        <w:pStyle w:val="a3"/>
        <w:widowControl w:val="0"/>
        <w:rPr>
          <w:rFonts w:ascii="Times New Roman CYR" w:hAnsi="Times New Roman CYR" w:cs="Times New Roman CYR"/>
        </w:rPr>
      </w:pPr>
      <w:r>
        <w:t>2.Контроль за выполнением настоящего постановления возложить на председателя  территориальной и</w:t>
      </w:r>
      <w:r>
        <w:t>збирательной комиссии А.И. Карташову</w:t>
      </w:r>
    </w:p>
    <w:p w:rsidR="00000000" w:rsidRDefault="002C73A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2C73A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C73A5" w:rsidRDefault="002C73A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2C73A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hybridMultilevel"/>
    <w:tmpl w:val="F1E0D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20A"/>
    <w:rsid w:val="002C73A5"/>
    <w:rsid w:val="0079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2014-07-24T09:10:00Z</cp:lastPrinted>
  <dcterms:created xsi:type="dcterms:W3CDTF">2017-02-16T06:17:00Z</dcterms:created>
  <dcterms:modified xsi:type="dcterms:W3CDTF">2017-02-16T06:17:00Z</dcterms:modified>
</cp:coreProperties>
</file>