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990FE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09337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F2012">
              <w:rPr>
                <w:rFonts w:ascii="Times New Roman CYR" w:hAnsi="Times New Roman CYR" w:cs="Times New Roman CYR"/>
                <w:sz w:val="28"/>
                <w:szCs w:val="28"/>
              </w:rPr>
              <w:t xml:space="preserve">0 </w:t>
            </w:r>
            <w:r w:rsidR="00A226A5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2015г.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643B99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093372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226A5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Pr="00093372" w:rsidRDefault="00093372">
            <w:pPr>
              <w:pStyle w:val="31"/>
              <w:spacing w:line="240" w:lineRule="auto"/>
              <w:ind w:left="-108"/>
              <w:jc w:val="both"/>
            </w:pPr>
            <w:r w:rsidRPr="00093372">
              <w:t xml:space="preserve">Об определении избирательных участков  № 370, 374, 377, 380, 386, 389, 390, 392, 396, 402 для голосования граждан, не имеющих регистрации по месту жительства, месту временного пребывания по выборам  </w:t>
            </w:r>
            <w:r>
              <w:t>Губернатора</w:t>
            </w:r>
            <w:r w:rsidRPr="00093372">
              <w:t xml:space="preserve"> Ростовской области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r w:rsidR="00F0723E">
        <w:t xml:space="preserve">       С целью обеспечения голосования на выборах  Губернатора Ростовской области граждан, имеющих паспорт, либо заменяющий паспорт документ, позволяющий установить возраст и гражданство  Российской Федерации, но у которых отсутствует регистрация по месту жительства, месту временного пребывания в пределах Ростовской области, вселившихся в дома- новостройки, снявшихся с регистрационного учета и не зарегистрировавшихся по новому месту жительства до дня голосования,</w:t>
      </w:r>
    </w:p>
    <w:p w:rsidR="00796F65" w:rsidRDefault="00796F65">
      <w:pPr>
        <w:pStyle w:val="21"/>
      </w:pPr>
    </w:p>
    <w:p w:rsidR="00796F65" w:rsidRDefault="00796F65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F0723E" w:rsidRDefault="00F0723E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0723E" w:rsidRDefault="00F0723E" w:rsidP="00F0723E">
      <w:pPr>
        <w:pStyle w:val="a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1.Утвердить следующие  избирательные участки для голосования избирателей не имеющих регистрацию по месту жительства или места временного пребывания:  х. Верхняковский № 370, ст. Казанской №  374,  х. Казанская Лопатина № 377,  ст. Мешковская № 380,  х. Мещеряковский  №386, ст. Мигулинская  № 389,  х. Быковский № 390,  х. Солонцовский № 392,  х. Тубянский  № 396,  ст. Шумилинская №  402.</w:t>
      </w:r>
    </w:p>
    <w:p w:rsidR="00F0723E" w:rsidRDefault="00F0723E" w:rsidP="00F0723E">
      <w:pPr>
        <w:pStyle w:val="a5"/>
        <w:jc w:val="both"/>
        <w:rPr>
          <w:sz w:val="28"/>
          <w:szCs w:val="28"/>
        </w:rPr>
      </w:pPr>
    </w:p>
    <w:p w:rsidR="00F0723E" w:rsidRDefault="00F0723E" w:rsidP="00F0723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2.Председателям участковых избирательных комиссий избирательных участков  №  370, 374, 377, 380, 386, 389, 390, 392, 396, 402</w:t>
      </w:r>
      <w:r>
        <w:rPr>
          <w:b/>
          <w:bCs/>
        </w:rPr>
        <w:t xml:space="preserve"> </w:t>
      </w:r>
      <w:r>
        <w:rPr>
          <w:sz w:val="28"/>
          <w:szCs w:val="28"/>
        </w:rPr>
        <w:t>:</w:t>
      </w:r>
    </w:p>
    <w:p w:rsidR="00F0723E" w:rsidRDefault="00F0723E" w:rsidP="00F0723E">
      <w:pPr>
        <w:pStyle w:val="a5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2.1.Вывесить настоящее постановление на информационном стенде   комиссии.</w:t>
      </w:r>
    </w:p>
    <w:p w:rsidR="00F0723E" w:rsidRDefault="00F0723E" w:rsidP="00F0723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2.2.Обеспечить незамедлительное информирование Территориальной избирательной комиссии Верхнедонского района о включении указанных граждан в списки избирателей избирательного участка.</w:t>
      </w:r>
    </w:p>
    <w:p w:rsidR="00F0723E" w:rsidRDefault="00F0723E" w:rsidP="00F0723E">
      <w:pPr>
        <w:pStyle w:val="a8"/>
        <w:jc w:val="both"/>
        <w:rPr>
          <w:b w:val="0"/>
          <w:bCs w:val="0"/>
          <w:sz w:val="28"/>
          <w:szCs w:val="28"/>
        </w:rPr>
      </w:pPr>
    </w:p>
    <w:p w:rsidR="00F0723E" w:rsidRDefault="00F0723E" w:rsidP="00F0723E">
      <w:pPr>
        <w:pStyle w:val="a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lastRenderedPageBreak/>
        <w:t>3.Направить  настоящее постановление  главе сельского поселения, соответствующего избирательного участка, опубликовать в районной газете «Искра».</w:t>
      </w:r>
    </w:p>
    <w:p w:rsidR="00F0723E" w:rsidRDefault="00F0723E" w:rsidP="00F0723E">
      <w:pPr>
        <w:jc w:val="both"/>
        <w:rPr>
          <w:sz w:val="28"/>
          <w:szCs w:val="28"/>
        </w:rPr>
      </w:pPr>
    </w:p>
    <w:p w:rsidR="00F0723E" w:rsidRDefault="00F0723E" w:rsidP="00F0723E">
      <w:pPr>
        <w:jc w:val="both"/>
        <w:rPr>
          <w:sz w:val="28"/>
          <w:szCs w:val="28"/>
        </w:rPr>
      </w:pPr>
      <w:r>
        <w:rPr>
          <w:sz w:val="28"/>
          <w:szCs w:val="28"/>
        </w:rPr>
        <w:t>4.Контроль за выполнением настоящего постановления возложить на  председателя территориальной избирательной комиссии Верхнедонского района     Карташову А.И.</w:t>
      </w:r>
    </w:p>
    <w:p w:rsidR="00F0723E" w:rsidRDefault="00F0723E" w:rsidP="00F0723E">
      <w:pPr>
        <w:jc w:val="both"/>
        <w:rPr>
          <w:sz w:val="28"/>
          <w:szCs w:val="28"/>
        </w:rPr>
      </w:pPr>
    </w:p>
    <w:p w:rsidR="00F0723E" w:rsidRDefault="00F0723E" w:rsidP="00F0723E">
      <w:pPr>
        <w:jc w:val="both"/>
      </w:pPr>
    </w:p>
    <w:p w:rsidR="00F0723E" w:rsidRDefault="00F0723E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0723E" w:rsidRDefault="00F0723E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0723E" w:rsidRDefault="00F0723E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6F2A6B" w:rsidRDefault="006F2A6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0723E" w:rsidRDefault="00F0723E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796F65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633D2"/>
    <w:rsid w:val="00093372"/>
    <w:rsid w:val="000F5D09"/>
    <w:rsid w:val="000F7AEC"/>
    <w:rsid w:val="00192CD0"/>
    <w:rsid w:val="002B20A7"/>
    <w:rsid w:val="003A4BD1"/>
    <w:rsid w:val="005429A0"/>
    <w:rsid w:val="00643B99"/>
    <w:rsid w:val="00680272"/>
    <w:rsid w:val="006F2A6B"/>
    <w:rsid w:val="007256F2"/>
    <w:rsid w:val="00796F65"/>
    <w:rsid w:val="007A6A23"/>
    <w:rsid w:val="007E53E7"/>
    <w:rsid w:val="007F12B2"/>
    <w:rsid w:val="008C4FF6"/>
    <w:rsid w:val="00990FE9"/>
    <w:rsid w:val="009F2012"/>
    <w:rsid w:val="00A226A5"/>
    <w:rsid w:val="00AB383D"/>
    <w:rsid w:val="00CC6F93"/>
    <w:rsid w:val="00E93C27"/>
    <w:rsid w:val="00ED1D51"/>
    <w:rsid w:val="00F07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a8">
    <w:name w:val="Title"/>
    <w:basedOn w:val="a"/>
    <w:link w:val="a9"/>
    <w:uiPriority w:val="99"/>
    <w:qFormat/>
    <w:rsid w:val="00F0723E"/>
    <w:pPr>
      <w:autoSpaceDE/>
      <w:autoSpaceDN/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a8">
    <w:name w:val="Title"/>
    <w:basedOn w:val="a"/>
    <w:link w:val="a9"/>
    <w:uiPriority w:val="99"/>
    <w:qFormat/>
    <w:rsid w:val="00F0723E"/>
    <w:pPr>
      <w:autoSpaceDE/>
      <w:autoSpaceDN/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2017-02-15T07:33:00Z</dcterms:created>
  <dcterms:modified xsi:type="dcterms:W3CDTF">2017-02-15T07:33:00Z</dcterms:modified>
</cp:coreProperties>
</file>