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6173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E96D9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29 марта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2016г.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E96D9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E96D98">
              <w:rPr>
                <w:rFonts w:ascii="Times New Roman CYR" w:hAnsi="Times New Roman CYR" w:cs="Times New Roman CYR"/>
                <w:sz w:val="28"/>
                <w:szCs w:val="28"/>
              </w:rPr>
              <w:t>160-5</w:t>
            </w: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E96D9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№</w:t>
            </w:r>
            <w:r w:rsidR="00E96D98">
              <w:rPr>
                <w:b/>
                <w:bCs/>
                <w:sz w:val="28"/>
                <w:szCs w:val="28"/>
              </w:rPr>
              <w:t>367-372, №379-384, №385-388</w:t>
            </w:r>
            <w:r w:rsidR="00C97BFD">
              <w:rPr>
                <w:b/>
                <w:bCs/>
                <w:sz w:val="28"/>
                <w:szCs w:val="28"/>
              </w:rPr>
              <w:t xml:space="preserve"> Верхнедонского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пункта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 декабря 2012года № 152/1137-6,</w:t>
      </w:r>
    </w:p>
    <w:p w:rsidR="00C97BFD" w:rsidRDefault="00C97BFD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>
      <w:pPr>
        <w:pStyle w:val="21"/>
        <w:tabs>
          <w:tab w:val="clear" w:pos="1573"/>
        </w:tabs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C97BFD" w:rsidRDefault="00C97BFD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E96D98" w:rsidRPr="00E96D98">
        <w:rPr>
          <w:bCs/>
        </w:rPr>
        <w:t>№367-372, №379-384, №385-388</w:t>
      </w:r>
      <w:r w:rsidR="00E96D98">
        <w:rPr>
          <w:b/>
          <w:bCs/>
        </w:rPr>
        <w:t xml:space="preserve"> </w:t>
      </w:r>
      <w:r>
        <w:t>Верхнедонского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E96D98" w:rsidRPr="00E96D98">
        <w:rPr>
          <w:bCs/>
        </w:rPr>
        <w:t>№367-372, №379-384,</w:t>
      </w:r>
      <w:r w:rsidR="00E96D98">
        <w:rPr>
          <w:b/>
          <w:bCs/>
        </w:rPr>
        <w:t xml:space="preserve"> </w:t>
      </w:r>
      <w:r w:rsidR="00E96D98" w:rsidRPr="00E96D98">
        <w:rPr>
          <w:bCs/>
        </w:rPr>
        <w:t>№385-388</w:t>
      </w:r>
      <w:r w:rsidR="00E96D98">
        <w:rPr>
          <w:b/>
          <w:bCs/>
        </w:rPr>
        <w:t xml:space="preserve"> </w:t>
      </w:r>
      <w:r>
        <w:t>в Избирательную комиссию Ростовской области.</w:t>
      </w:r>
    </w:p>
    <w:p w:rsidR="00E96D98" w:rsidRDefault="00E96D9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Default="00C97BFD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C97BFD" w:rsidRDefault="00C97BFD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p w:rsidR="00C97BFD" w:rsidRDefault="00C97BFD"/>
    <w:p w:rsidR="00C97BFD" w:rsidRDefault="00C97BFD">
      <w:pPr>
        <w:pStyle w:val="2"/>
        <w:jc w:val="right"/>
      </w:pPr>
      <w:r>
        <w:lastRenderedPageBreak/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>остановлению Территориальной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C97BFD" w:rsidRDefault="00C97BFD">
      <w:pPr>
        <w:jc w:val="right"/>
      </w:pPr>
      <w:r>
        <w:rPr>
          <w:sz w:val="28"/>
          <w:szCs w:val="28"/>
        </w:rPr>
        <w:t xml:space="preserve">от </w:t>
      </w:r>
      <w:r w:rsidR="00E96D98">
        <w:rPr>
          <w:sz w:val="28"/>
          <w:szCs w:val="28"/>
        </w:rPr>
        <w:t>29 марта</w:t>
      </w:r>
      <w:r>
        <w:rPr>
          <w:sz w:val="28"/>
          <w:szCs w:val="28"/>
        </w:rPr>
        <w:t xml:space="preserve"> 2016г. №</w:t>
      </w:r>
      <w:r w:rsidR="00E96D98">
        <w:rPr>
          <w:sz w:val="28"/>
          <w:szCs w:val="28"/>
        </w:rPr>
        <w:t>160-5</w:t>
      </w:r>
    </w:p>
    <w:p w:rsidR="00E96D98" w:rsidRDefault="00E96D98" w:rsidP="00E96D98">
      <w:pPr>
        <w:pStyle w:val="2"/>
        <w:jc w:val="center"/>
      </w:pPr>
    </w:p>
    <w:p w:rsidR="00E96D98" w:rsidRDefault="00E96D98" w:rsidP="00E96D98">
      <w:pPr>
        <w:pStyle w:val="2"/>
        <w:jc w:val="center"/>
      </w:pPr>
      <w:r>
        <w:t>Список кандидатур для исключения из резерва составов участковых комиссий №367-372 Верхняковское сельское поселение</w:t>
      </w:r>
    </w:p>
    <w:p w:rsidR="00E96D98" w:rsidRDefault="00E96D98" w:rsidP="00E96D98">
      <w:pPr>
        <w:pStyle w:val="21"/>
        <w:jc w:val="center"/>
      </w:pPr>
      <w:r>
        <w:t>Верхнедонского района Ростовской области</w:t>
      </w:r>
    </w:p>
    <w:p w:rsidR="00E96D98" w:rsidRDefault="00E96D98" w:rsidP="00E96D98">
      <w:pPr>
        <w:pStyle w:val="21"/>
      </w:pPr>
    </w:p>
    <w:p w:rsidR="00E96D98" w:rsidRDefault="00E96D98" w:rsidP="00E96D9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“в”  пункта 25 Порядка,</w:t>
      </w:r>
    </w:p>
    <w:p w:rsidR="00E96D98" w:rsidRDefault="00E96D98" w:rsidP="00E96D98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Подпункта “г” пункта 6 статьи 29 Федерального закона</w:t>
      </w:r>
    </w:p>
    <w:p w:rsidR="00E96D98" w:rsidRDefault="00E96D98" w:rsidP="00E96D9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27"/>
        <w:gridCol w:w="3301"/>
      </w:tblGrid>
      <w:tr w:rsidR="00E96D98" w:rsidTr="007D439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5927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301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 предложен</w:t>
            </w:r>
          </w:p>
        </w:tc>
      </w:tr>
      <w:tr w:rsidR="00E96D98" w:rsidTr="007D439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27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 Николай Яковлевич</w:t>
            </w:r>
          </w:p>
        </w:tc>
        <w:tc>
          <w:tcPr>
            <w:tcW w:w="3301" w:type="dxa"/>
          </w:tcPr>
          <w:p w:rsidR="00E96D98" w:rsidRDefault="00275975" w:rsidP="00275975">
            <w:pPr>
              <w:jc w:val="center"/>
              <w:rPr>
                <w:sz w:val="28"/>
                <w:szCs w:val="28"/>
              </w:rPr>
            </w:pPr>
            <w:r w:rsidRPr="00275975">
              <w:rPr>
                <w:sz w:val="28"/>
                <w:szCs w:val="28"/>
              </w:rPr>
              <w:t>Верхнедонское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275975">
              <w:rPr>
                <w:sz w:val="28"/>
                <w:szCs w:val="28"/>
              </w:rPr>
              <w:t>"</w:t>
            </w:r>
          </w:p>
        </w:tc>
      </w:tr>
    </w:tbl>
    <w:p w:rsidR="00C97BFD" w:rsidRDefault="00C97BFD">
      <w:pPr>
        <w:pStyle w:val="2"/>
        <w:jc w:val="center"/>
      </w:pPr>
    </w:p>
    <w:p w:rsidR="00E96D98" w:rsidRDefault="00E96D98" w:rsidP="00E96D98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275975">
        <w:t>379-384</w:t>
      </w:r>
      <w:r>
        <w:t xml:space="preserve"> Мешковское сельское поселение</w:t>
      </w:r>
    </w:p>
    <w:p w:rsidR="00E96D98" w:rsidRDefault="00E96D98" w:rsidP="00E96D98">
      <w:pPr>
        <w:pStyle w:val="21"/>
        <w:jc w:val="center"/>
      </w:pPr>
      <w:r>
        <w:t>Верхнедонского района Ростовской области</w:t>
      </w:r>
    </w:p>
    <w:p w:rsidR="00E96D98" w:rsidRDefault="00E96D98" w:rsidP="00E96D98">
      <w:pPr>
        <w:pStyle w:val="21"/>
      </w:pPr>
    </w:p>
    <w:p w:rsidR="00E96D98" w:rsidRDefault="00E96D98" w:rsidP="00E96D9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Порядка,</w:t>
      </w:r>
    </w:p>
    <w:p w:rsidR="00E96D98" w:rsidRDefault="00E96D98" w:rsidP="00E96D9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27"/>
        <w:gridCol w:w="3301"/>
      </w:tblGrid>
      <w:tr w:rsidR="00E96D98" w:rsidTr="007D439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5927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301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 предложен</w:t>
            </w:r>
          </w:p>
        </w:tc>
      </w:tr>
      <w:tr w:rsidR="00E96D98" w:rsidTr="007D439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E96D98" w:rsidRDefault="00E96D98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27" w:type="dxa"/>
          </w:tcPr>
          <w:p w:rsidR="00E96D98" w:rsidRDefault="00275975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Хрипункова Анна Ивановна</w:t>
            </w:r>
          </w:p>
        </w:tc>
        <w:tc>
          <w:tcPr>
            <w:tcW w:w="3301" w:type="dxa"/>
          </w:tcPr>
          <w:p w:rsidR="00E96D98" w:rsidRDefault="00275975" w:rsidP="007D4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Политический комитет Регионального отделения в Ростовской области Всероссийской политической партии «ПАРТИЯ ВЕЛИКОЕ ОТЕЧЕСТВО»</w:t>
            </w:r>
          </w:p>
        </w:tc>
      </w:tr>
    </w:tbl>
    <w:p w:rsidR="00E96D98" w:rsidRDefault="00E96D98">
      <w:pPr>
        <w:pStyle w:val="2"/>
        <w:jc w:val="center"/>
      </w:pPr>
    </w:p>
    <w:p w:rsidR="00C97BFD" w:rsidRDefault="00C97BFD">
      <w:pPr>
        <w:pStyle w:val="2"/>
        <w:jc w:val="center"/>
      </w:pPr>
      <w:r>
        <w:t>Список кандидатур для исключения из резерва составов участковых комиссий №385-388 Мещеряковское сельское поселение</w:t>
      </w:r>
    </w:p>
    <w:p w:rsidR="00C97BFD" w:rsidRDefault="00C97BFD">
      <w:pPr>
        <w:pStyle w:val="21"/>
        <w:jc w:val="center"/>
      </w:pPr>
      <w:r>
        <w:t>Верхнедонского района Ростовской области</w:t>
      </w:r>
    </w:p>
    <w:p w:rsidR="00C97BFD" w:rsidRDefault="00C97BFD">
      <w:pPr>
        <w:pStyle w:val="21"/>
      </w:pPr>
    </w:p>
    <w:p w:rsidR="00C97BFD" w:rsidRDefault="00C97BFD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E96D98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Порядка,</w:t>
      </w:r>
    </w:p>
    <w:p w:rsidR="00C97BFD" w:rsidRDefault="00C97BF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27"/>
        <w:gridCol w:w="3301"/>
      </w:tblGrid>
      <w:tr w:rsidR="00C97BFD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C97BFD" w:rsidRDefault="00C97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5927" w:type="dxa"/>
          </w:tcPr>
          <w:p w:rsidR="00C97BFD" w:rsidRDefault="00C97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301" w:type="dxa"/>
          </w:tcPr>
          <w:p w:rsidR="00C97BFD" w:rsidRDefault="00C97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 предложен</w:t>
            </w:r>
          </w:p>
        </w:tc>
      </w:tr>
      <w:tr w:rsidR="00275975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275975" w:rsidRDefault="002759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27" w:type="dxa"/>
          </w:tcPr>
          <w:p w:rsidR="00275975" w:rsidRPr="00421B0C" w:rsidRDefault="00275975" w:rsidP="007D439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Сушкина Татьяна Владимировна</w:t>
            </w:r>
          </w:p>
        </w:tc>
        <w:tc>
          <w:tcPr>
            <w:tcW w:w="3301" w:type="dxa"/>
          </w:tcPr>
          <w:p w:rsidR="00275975" w:rsidRPr="00421B0C" w:rsidRDefault="00275975" w:rsidP="007D439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97BFD" w:rsidRDefault="00C97BFD"/>
    <w:sectPr w:rsidR="00C97BFD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275975"/>
    <w:rsid w:val="0030051F"/>
    <w:rsid w:val="00421B0C"/>
    <w:rsid w:val="007D439C"/>
    <w:rsid w:val="00C97BFD"/>
    <w:rsid w:val="00E61733"/>
    <w:rsid w:val="00E9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2016-03-30T05:06:00Z</cp:lastPrinted>
  <dcterms:created xsi:type="dcterms:W3CDTF">2017-02-09T10:49:00Z</dcterms:created>
  <dcterms:modified xsi:type="dcterms:W3CDTF">2017-02-09T10:49:00Z</dcterms:modified>
</cp:coreProperties>
</file>