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D1FB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FD4A2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FD4A2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FD4A2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FD4A2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6379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FD4A24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 июня 2015 г.</w:t>
            </w:r>
          </w:p>
          <w:p w:rsidR="00000000" w:rsidRDefault="00FD4A24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№137-2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 утверждении состава рабочей группы Территориальной избирательной комиссии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Верхнедонского района Ростовской области по работе с избирателями с ограниченными физическими возможностями на период подготовки и проведения выборов  Губернатора Ростовской области, назначенных на 13 сентября   2015 года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D4A2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FD4A2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FD4A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Во исполнение Плана взаи</w:t>
      </w:r>
      <w:r>
        <w:rPr>
          <w:sz w:val="28"/>
          <w:szCs w:val="28"/>
        </w:rPr>
        <w:t>модействия Территориальной избирательной комиссии Верхнедонского района Ростовской области с Верхнедонским  районным отделением общероссийской общественной организации инвалидов по вопросам обеспечения и реализации избирательных прав  граждан с ограниченны</w:t>
      </w:r>
      <w:r>
        <w:rPr>
          <w:sz w:val="28"/>
          <w:szCs w:val="28"/>
        </w:rPr>
        <w:t>ми физическими возможностями при проведении выборов Губернатора Ростовской области 13 сентября 2015года,</w:t>
      </w:r>
    </w:p>
    <w:p w:rsidR="00000000" w:rsidRDefault="00FD4A24">
      <w:pPr>
        <w:pStyle w:val="2"/>
        <w:spacing w:line="240" w:lineRule="auto"/>
        <w:ind w:firstLine="0"/>
      </w:pPr>
    </w:p>
    <w:p w:rsidR="00000000" w:rsidRDefault="00FD4A24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FD4A24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Утвердить состав рабочей группы по работе с избирател</w:t>
      </w:r>
      <w:r>
        <w:rPr>
          <w:rFonts w:ascii="Times New Roman CYR" w:hAnsi="Times New Roman CYR" w:cs="Times New Roman CYR"/>
          <w:sz w:val="28"/>
          <w:szCs w:val="28"/>
        </w:rPr>
        <w:t xml:space="preserve">ями с ограниченными физическими возможностями на период подготовки и проведения выборов </w:t>
      </w:r>
      <w:r>
        <w:rPr>
          <w:sz w:val="28"/>
          <w:szCs w:val="28"/>
        </w:rPr>
        <w:t>Губернатора Ростовской области, назначенных на 13 сентября 2015года</w:t>
      </w:r>
      <w:r>
        <w:rPr>
          <w:rFonts w:ascii="Times New Roman CYR" w:hAnsi="Times New Roman CYR" w:cs="Times New Roman CYR"/>
          <w:sz w:val="28"/>
          <w:szCs w:val="28"/>
        </w:rPr>
        <w:t xml:space="preserve"> в количестве 3 человек: Горшенина И.А.,   Рекункова А.Г., Сосновский В.И.</w:t>
      </w:r>
    </w:p>
    <w:p w:rsidR="00000000" w:rsidRDefault="00FD4A24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2.Контроль за выполнением </w:t>
      </w:r>
      <w:r>
        <w:rPr>
          <w:rFonts w:ascii="Times New Roman CYR" w:hAnsi="Times New Roman CYR" w:cs="Times New Roman CYR"/>
          <w:sz w:val="28"/>
          <w:szCs w:val="28"/>
        </w:rPr>
        <w:t>настоящего постановления возложить на председателя комиссии А.И. Карташову.</w:t>
      </w:r>
    </w:p>
    <w:p w:rsidR="00000000" w:rsidRDefault="00FD4A24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FD4A24" w:rsidRDefault="00FD4A24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Т.Г. Копачева </w:t>
      </w:r>
    </w:p>
    <w:sectPr w:rsidR="00FD4A24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B1CBA"/>
    <w:multiLevelType w:val="multilevel"/>
    <w:tmpl w:val="616A981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538E33C2"/>
    <w:multiLevelType w:val="multilevel"/>
    <w:tmpl w:val="AE267634"/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FB7"/>
    <w:rsid w:val="004D1FB7"/>
    <w:rsid w:val="00FD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2015-06-23T09:44:00Z</cp:lastPrinted>
  <dcterms:created xsi:type="dcterms:W3CDTF">2017-02-15T09:42:00Z</dcterms:created>
  <dcterms:modified xsi:type="dcterms:W3CDTF">2017-02-15T09:42:00Z</dcterms:modified>
</cp:coreProperties>
</file>