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216A3D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44052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44052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44052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44052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851"/>
        <w:gridCol w:w="1984"/>
        <w:gridCol w:w="3261"/>
        <w:gridCol w:w="2835"/>
        <w:gridCol w:w="85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44052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4052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44052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44052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440525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24 апреля  2014 г.</w:t>
            </w:r>
          </w:p>
          <w:p w:rsidR="00000000" w:rsidRDefault="00440525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4052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440525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104-2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44052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44052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44052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gridBefore w:val="1"/>
          <w:gridAfter w:val="1"/>
          <w:wBefore w:w="851" w:type="dxa"/>
          <w:wAfter w:w="850" w:type="dxa"/>
        </w:trPr>
        <w:tc>
          <w:tcPr>
            <w:tcW w:w="80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440525">
            <w:pPr>
              <w:pStyle w:val="a3"/>
            </w:pPr>
            <w:r>
              <w:t>О назначении члена участковой избирательной комиссии избирательного учас</w:t>
            </w:r>
            <w:r>
              <w:t>тка № 387 Верхнедонского района Ростовской области с правом решающего голоса</w:t>
            </w:r>
          </w:p>
        </w:tc>
      </w:tr>
    </w:tbl>
    <w:p w:rsidR="00000000" w:rsidRDefault="00440525">
      <w:pPr>
        <w:pStyle w:val="a3"/>
        <w:rPr>
          <w:rFonts w:ascii="Times New Roman CYR" w:hAnsi="Times New Roman CYR" w:cs="Times New Roman CYR"/>
        </w:rPr>
      </w:pPr>
    </w:p>
    <w:p w:rsidR="00000000" w:rsidRDefault="00440525">
      <w:pPr>
        <w:pStyle w:val="21"/>
        <w:tabs>
          <w:tab w:val="clear" w:pos="1573"/>
        </w:tabs>
        <w:spacing w:line="240" w:lineRule="auto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        В связи с  досрочным прекращением полномочий члена участковой избирательной комиссии  избирательного участка № 387 Верхнедонского района Ростовской области с правом реш</w:t>
      </w:r>
      <w:r>
        <w:rPr>
          <w:rFonts w:ascii="Times New Roman CYR" w:hAnsi="Times New Roman CYR" w:cs="Times New Roman CYR"/>
        </w:rPr>
        <w:t>ающего    Рябухиной К.С.  и руководствуясь п.11 ст. 29 Федерального закона от 12 июня 2002 года № 67-ФЗ “Об основных гарантиях избирательных прав и права на участие в референдуме граждан Российской Федерации”,</w:t>
      </w:r>
    </w:p>
    <w:p w:rsidR="00000000" w:rsidRDefault="00440525">
      <w:pPr>
        <w:pStyle w:val="21"/>
        <w:tabs>
          <w:tab w:val="clear" w:pos="1573"/>
        </w:tabs>
        <w:ind w:firstLine="708"/>
        <w:rPr>
          <w:rFonts w:ascii="Times New Roman CYR" w:hAnsi="Times New Roman CYR" w:cs="Times New Roman CYR"/>
        </w:rPr>
      </w:pPr>
    </w:p>
    <w:p w:rsidR="00000000" w:rsidRDefault="00440525">
      <w:pPr>
        <w:pStyle w:val="21"/>
        <w:tabs>
          <w:tab w:val="clear" w:pos="1573"/>
        </w:tabs>
        <w:ind w:firstLine="708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Территориальная избирательная комиссия Верхне</w:t>
      </w:r>
      <w:r>
        <w:rPr>
          <w:rFonts w:ascii="Times New Roman CYR" w:hAnsi="Times New Roman CYR" w:cs="Times New Roman CYR"/>
        </w:rPr>
        <w:t>донского района Ростовской области ПОСТАНОВЛЯЕТ:</w:t>
      </w:r>
    </w:p>
    <w:p w:rsidR="00000000" w:rsidRDefault="00440525">
      <w:pPr>
        <w:pStyle w:val="21"/>
        <w:tabs>
          <w:tab w:val="clear" w:pos="1573"/>
        </w:tabs>
        <w:ind w:firstLine="708"/>
        <w:rPr>
          <w:rFonts w:ascii="Times New Roman CYR" w:hAnsi="Times New Roman CYR" w:cs="Times New Roman CYR"/>
        </w:rPr>
      </w:pPr>
    </w:p>
    <w:p w:rsidR="00000000" w:rsidRDefault="00440525">
      <w:pPr>
        <w:pStyle w:val="21"/>
        <w:widowControl/>
        <w:tabs>
          <w:tab w:val="clear" w:pos="1573"/>
        </w:tabs>
      </w:pPr>
      <w:r>
        <w:t>1.Назначить членом участковой избирательной комиссии   избирательного участка № 387 Верхнедонского района Ростовской области с правом решающего голоса  Михайлова Сергея Петровича, 28.04.1977года рождения, о</w:t>
      </w:r>
      <w:r>
        <w:t>бразование среднее-профессиональное, работает аккомпаниатором структурного подразделения Мрыховский сельский клуб муниципального бюджетного учреждения культуры  Мещеряковского сельского поселения “Мещеряковский сельский Дом культуры”, выдвинут  Верхнедонск</w:t>
      </w:r>
      <w:r>
        <w:t>им местным отделением Всероссийской политической партии  “ЕДИНАЯ РОССИЯ”.</w:t>
      </w:r>
    </w:p>
    <w:p w:rsidR="00000000" w:rsidRDefault="00440525">
      <w:pPr>
        <w:pStyle w:val="21"/>
      </w:pPr>
    </w:p>
    <w:p w:rsidR="00000000" w:rsidRDefault="00440525">
      <w:pPr>
        <w:pStyle w:val="21"/>
      </w:pPr>
    </w:p>
    <w:p w:rsidR="00000000" w:rsidRDefault="00440525">
      <w:pPr>
        <w:pStyle w:val="21"/>
      </w:pPr>
      <w:r>
        <w:lastRenderedPageBreak/>
        <w:t>2.Разместить настоящее Постановление на сайте Территориальной избирательной комиссии Верхнедонского района Ростовской области</w:t>
      </w:r>
    </w:p>
    <w:p w:rsidR="00000000" w:rsidRDefault="00440525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000000" w:rsidRDefault="00440525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000000" w:rsidRDefault="00440525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000000" w:rsidRDefault="00440525">
      <w:pPr>
        <w:pStyle w:val="2"/>
      </w:pPr>
    </w:p>
    <w:p w:rsidR="00000000" w:rsidRDefault="00440525">
      <w:pPr>
        <w:pStyle w:val="2"/>
      </w:pPr>
    </w:p>
    <w:p w:rsidR="00440525" w:rsidRDefault="00440525">
      <w:pPr>
        <w:pStyle w:val="2"/>
      </w:pPr>
      <w:r>
        <w:t>Секретарь</w:t>
      </w:r>
      <w:r>
        <w:t xml:space="preserve">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Т.Г. Копачева </w:t>
      </w:r>
    </w:p>
    <w:sectPr w:rsidR="00440525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35CE4F71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2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BF509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A3D"/>
    <w:rsid w:val="00216A3D"/>
    <w:rsid w:val="00440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2014-04-22T05:42:00Z</cp:lastPrinted>
  <dcterms:created xsi:type="dcterms:W3CDTF">2017-02-16T06:15:00Z</dcterms:created>
  <dcterms:modified xsi:type="dcterms:W3CDTF">2017-02-16T06:15:00Z</dcterms:modified>
</cp:coreProperties>
</file>