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1505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A2A9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A2A9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A2A9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A2A9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A2A9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августа 2014г.</w:t>
            </w:r>
          </w:p>
          <w:p w:rsidR="00000000" w:rsidRDefault="003A2A9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111-2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3A2A9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pStyle w:val="21"/>
              <w:rPr>
                <w:b/>
                <w:bCs/>
              </w:rPr>
            </w:pPr>
            <w:r>
              <w:rPr>
                <w:b/>
                <w:bCs/>
              </w:rPr>
              <w:t>Об утверждении состава Контрольно – ревизионной службы при Территориальн</w:t>
            </w:r>
            <w:r>
              <w:rPr>
                <w:b/>
                <w:bCs/>
              </w:rPr>
              <w:t>ой избирательной комиссии Верхнедонского района на период подготовки и проведения  досрочных  выборов  Главы Шумилинского  сельского поселения Верхнедонского района  Ростовской области, назначенных на 14 сентября 2014 года.</w:t>
            </w:r>
          </w:p>
          <w:p w:rsidR="00000000" w:rsidRDefault="003A2A95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A9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3A2A9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3A2A95">
      <w:pPr>
        <w:pStyle w:val="a3"/>
        <w:spacing w:line="240" w:lineRule="auto"/>
        <w:ind w:firstLine="709"/>
      </w:pPr>
      <w:r>
        <w:t>В соответствии ст. 48  Облас</w:t>
      </w:r>
      <w:r>
        <w:t>тного закона Ростовской области от 28 декабря 2005 года № 429-ЗС “О выборах глав муниципальных образований в Ростовской области”</w:t>
      </w:r>
      <w:r>
        <w:tab/>
        <w:t>в целях качественного осуществления контроля за целевым расходованием денежных средств, выделенных избирательным комиссиям на п</w:t>
      </w:r>
      <w:r>
        <w:t>одготовку и проведение выборов, избирательными  фондами избирательных объединений и кандидатов  и достоверностью представленных кандидатами сведений об имуществе, о доходах и об их источниках, законностью проведения предвыборной агитации зарегистрированным</w:t>
      </w:r>
      <w:r>
        <w:t xml:space="preserve">и кандидатами и средствами массовой информации  при подготовке и проведении досрочных выборов Главы Шумилинского сельского поселения Верхнедонского района Ростовской области, </w:t>
      </w:r>
    </w:p>
    <w:p w:rsidR="00000000" w:rsidRDefault="003A2A95">
      <w:pPr>
        <w:pStyle w:val="a3"/>
        <w:ind w:firstLine="708"/>
        <w:jc w:val="center"/>
      </w:pPr>
      <w:r>
        <w:t>Территориальная избирательная комиссия Верхнедонского района  Ростовской области</w:t>
      </w:r>
      <w:r>
        <w:t xml:space="preserve"> ПОСТАНОВЛЯЕТ:</w:t>
      </w:r>
    </w:p>
    <w:p w:rsidR="00000000" w:rsidRDefault="003A2A95">
      <w:pPr>
        <w:widowControl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1.Утвердить следующий состав  Контрольно-ревизионной службы при Территориальной избирательной комиссии Верхнедонского района:</w:t>
      </w:r>
    </w:p>
    <w:p w:rsidR="00000000" w:rsidRDefault="003A2A95">
      <w:pPr>
        <w:widowControl w:val="0"/>
        <w:numPr>
          <w:ilvl w:val="0"/>
          <w:numId w:val="5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Лобова Любовь Михайловна- заместитель председателя ТИК Верхнедонского района, руководитель КРС</w:t>
      </w:r>
    </w:p>
    <w:p w:rsidR="00000000" w:rsidRDefault="003A2A95">
      <w:pPr>
        <w:widowControl w:val="0"/>
        <w:numPr>
          <w:ilvl w:val="0"/>
          <w:numId w:val="5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Чумаченко Серг</w:t>
      </w:r>
      <w:r>
        <w:rPr>
          <w:rFonts w:ascii="Times New Roman CYR" w:hAnsi="Times New Roman CYR" w:cs="Times New Roman CYR"/>
          <w:sz w:val="28"/>
          <w:szCs w:val="28"/>
        </w:rPr>
        <w:t xml:space="preserve">ей Викторович- член КРС, сотрудник УДО № 5221/0490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Ростовского отделения № 5221 ОАО “Сбербанка России”.</w:t>
      </w:r>
    </w:p>
    <w:p w:rsidR="00000000" w:rsidRDefault="003A2A95">
      <w:pPr>
        <w:widowControl w:val="0"/>
        <w:numPr>
          <w:ilvl w:val="0"/>
          <w:numId w:val="5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Каргин Роман Михайлович- член КРС, старший оперуполномоченный ЭБИПК МО МВД России “Шолоховский”</w:t>
      </w:r>
    </w:p>
    <w:p w:rsidR="00000000" w:rsidRDefault="003A2A95">
      <w:pPr>
        <w:widowControl w:val="0"/>
        <w:numPr>
          <w:ilvl w:val="0"/>
          <w:numId w:val="5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Аносова Галина Сергеевна- член КРС,  сотрудник МРИ</w:t>
      </w:r>
      <w:r>
        <w:rPr>
          <w:rFonts w:ascii="Times New Roman CYR" w:hAnsi="Times New Roman CYR" w:cs="Times New Roman CYR"/>
          <w:sz w:val="28"/>
          <w:szCs w:val="28"/>
        </w:rPr>
        <w:t xml:space="preserve"> ФНС России № 3 по Ростовской области.</w:t>
      </w:r>
    </w:p>
    <w:p w:rsidR="00000000" w:rsidRDefault="003A2A95">
      <w:pPr>
        <w:pStyle w:val="a3"/>
        <w:tabs>
          <w:tab w:val="left" w:pos="0"/>
        </w:tabs>
      </w:pPr>
      <w:r>
        <w:t xml:space="preserve">     2. Контроль за выполнением настоящего постановления возложить на председателя комиссии А.И, Карташову.</w:t>
      </w:r>
      <w:r>
        <w:tab/>
      </w:r>
    </w:p>
    <w:p w:rsidR="00000000" w:rsidRDefault="003A2A95">
      <w:pPr>
        <w:pStyle w:val="a3"/>
        <w:widowControl w:val="0"/>
        <w:rPr>
          <w:rFonts w:ascii="Times New Roman CYR" w:hAnsi="Times New Roman CYR" w:cs="Times New Roman CYR"/>
        </w:rPr>
      </w:pPr>
    </w:p>
    <w:p w:rsidR="00000000" w:rsidRDefault="003A2A95">
      <w:pPr>
        <w:pStyle w:val="a3"/>
        <w:widowControl w:val="0"/>
        <w:rPr>
          <w:rFonts w:ascii="Times New Roman CYR" w:hAnsi="Times New Roman CYR" w:cs="Times New Roman CYR"/>
        </w:rPr>
      </w:pPr>
    </w:p>
    <w:p w:rsidR="00000000" w:rsidRDefault="003A2A9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3A2A9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A2A95" w:rsidRDefault="003A2A95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3A2A9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4B2A66"/>
    <w:multiLevelType w:val="multilevel"/>
    <w:tmpl w:val="F0A0C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050"/>
    <w:rsid w:val="003A2A95"/>
    <w:rsid w:val="00F1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2007-03-20T21:59:00Z</cp:lastPrinted>
  <dcterms:created xsi:type="dcterms:W3CDTF">2017-02-16T06:20:00Z</dcterms:created>
  <dcterms:modified xsi:type="dcterms:W3CDTF">2017-02-16T06:20:00Z</dcterms:modified>
</cp:coreProperties>
</file>