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B10FA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AA296F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AA296F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AA296F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AA296F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2127"/>
        <w:gridCol w:w="6521"/>
        <w:gridCol w:w="141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A296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A296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AA296F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A296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A296F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24 июля 2014г.</w:t>
            </w:r>
          </w:p>
          <w:p w:rsidR="00000000" w:rsidRDefault="00AA296F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A296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A296F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107-2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A296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A296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A296F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A296F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000000" w:rsidRDefault="00AA296F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A296F">
            <w:pPr>
              <w:pStyle w:val="21"/>
            </w:pPr>
            <w:r>
              <w:t>О создании Контрольно-ревизионной службы Территориальной избирательной коми</w:t>
            </w:r>
            <w:r>
              <w:t>ссии Верхнедонского района в период подготовки и проведения досрочных выборов Главы Шумилинского сельского поселения Верхнедонского района Ростовской области 14  сентября 2014г.</w:t>
            </w:r>
          </w:p>
          <w:p w:rsidR="00000000" w:rsidRDefault="00AA296F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AA296F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000000" w:rsidRDefault="00AA296F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000000" w:rsidRDefault="00AA296F">
      <w:pPr>
        <w:pStyle w:val="21"/>
        <w:widowControl/>
        <w:tabs>
          <w:tab w:val="clear" w:pos="795"/>
        </w:tabs>
        <w:ind w:firstLine="708"/>
        <w:rPr>
          <w:b w:val="0"/>
          <w:bCs w:val="0"/>
        </w:rPr>
      </w:pPr>
      <w:r>
        <w:rPr>
          <w:b w:val="0"/>
          <w:bCs w:val="0"/>
        </w:rPr>
        <w:t>Для осуществления контроля за целевым расходованием денежных средств, выде</w:t>
      </w:r>
      <w:r>
        <w:rPr>
          <w:b w:val="0"/>
          <w:bCs w:val="0"/>
        </w:rPr>
        <w:t>ленных Территориальной избирательной комиссии Верхнедонского района,  на подготовку  и проведение досрочных выборов главы  Шумилинского сельского поселения Верхнедонского района, а также за источниками поступления, правильным учетом и использованием денежн</w:t>
      </w:r>
      <w:r>
        <w:rPr>
          <w:b w:val="0"/>
          <w:bCs w:val="0"/>
        </w:rPr>
        <w:t>ых средств избирательных фондов, для проверки финансовых отчетов кандидатов, для организации проверок достоверности представленных кандидатами в соответствии с в соответствии  п. 4 ст. 20  Областного закона    «О выборах глав муниципальных образований в Ро</w:t>
      </w:r>
      <w:r>
        <w:rPr>
          <w:b w:val="0"/>
          <w:bCs w:val="0"/>
        </w:rPr>
        <w:t xml:space="preserve">стовской области» сведений об имуществе, о доходах и об источниках и  проведения законной агитации кандидатами, </w:t>
      </w:r>
    </w:p>
    <w:p w:rsidR="00000000" w:rsidRDefault="00AA296F">
      <w:pPr>
        <w:pStyle w:val="21"/>
        <w:widowControl/>
        <w:tabs>
          <w:tab w:val="clear" w:pos="795"/>
        </w:tabs>
        <w:ind w:firstLine="708"/>
        <w:rPr>
          <w:b w:val="0"/>
          <w:bCs w:val="0"/>
        </w:rPr>
      </w:pPr>
    </w:p>
    <w:p w:rsidR="00000000" w:rsidRDefault="00AA296F">
      <w:pPr>
        <w:pStyle w:val="21"/>
        <w:tabs>
          <w:tab w:val="clear" w:pos="795"/>
        </w:tabs>
        <w:jc w:val="center"/>
        <w:rPr>
          <w:rFonts w:ascii="Times New Roman CYR" w:hAnsi="Times New Roman CYR" w:cs="Times New Roman CYR"/>
          <w:b w:val="0"/>
          <w:bCs w:val="0"/>
        </w:rPr>
      </w:pPr>
      <w:r>
        <w:rPr>
          <w:rFonts w:ascii="Times New Roman CYR" w:hAnsi="Times New Roman CYR" w:cs="Times New Roman CYR"/>
          <w:b w:val="0"/>
          <w:bCs w:val="0"/>
        </w:rPr>
        <w:t xml:space="preserve">Территориальная избирательная комиссия Верхнедонского района </w:t>
      </w:r>
    </w:p>
    <w:p w:rsidR="00000000" w:rsidRDefault="00AA296F">
      <w:pPr>
        <w:pStyle w:val="21"/>
        <w:tabs>
          <w:tab w:val="clear" w:pos="795"/>
        </w:tabs>
        <w:jc w:val="center"/>
        <w:rPr>
          <w:rFonts w:ascii="Times New Roman CYR" w:hAnsi="Times New Roman CYR" w:cs="Times New Roman CYR"/>
          <w:b w:val="0"/>
          <w:bCs w:val="0"/>
        </w:rPr>
      </w:pPr>
      <w:r>
        <w:rPr>
          <w:rFonts w:ascii="Times New Roman CYR" w:hAnsi="Times New Roman CYR" w:cs="Times New Roman CYR"/>
          <w:b w:val="0"/>
          <w:bCs w:val="0"/>
        </w:rPr>
        <w:t>Ростовской области ПОСТАНОВЛЯЕТ:</w:t>
      </w:r>
    </w:p>
    <w:p w:rsidR="00000000" w:rsidRDefault="00AA296F">
      <w:pPr>
        <w:pStyle w:val="21"/>
        <w:tabs>
          <w:tab w:val="clear" w:pos="795"/>
        </w:tabs>
        <w:jc w:val="center"/>
        <w:rPr>
          <w:rFonts w:ascii="Times New Roman CYR" w:hAnsi="Times New Roman CYR" w:cs="Times New Roman CYR"/>
          <w:b w:val="0"/>
          <w:bCs w:val="0"/>
        </w:rPr>
      </w:pPr>
    </w:p>
    <w:p w:rsidR="00000000" w:rsidRDefault="00AA296F">
      <w:pPr>
        <w:widowControl w:val="0"/>
        <w:tabs>
          <w:tab w:val="left" w:pos="1573"/>
        </w:tabs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1.Создать  Контрольно - ревизионную службу при</w:t>
      </w:r>
      <w:r>
        <w:rPr>
          <w:rFonts w:ascii="Times New Roman CYR" w:hAnsi="Times New Roman CYR" w:cs="Times New Roman CYR"/>
          <w:sz w:val="28"/>
          <w:szCs w:val="28"/>
        </w:rPr>
        <w:t xml:space="preserve"> Территориальной избирательной комиссии Верхнедонского района в количестве 4 человек.</w:t>
      </w:r>
    </w:p>
    <w:p w:rsidR="00000000" w:rsidRDefault="00AA296F">
      <w:pPr>
        <w:widowControl w:val="0"/>
        <w:tabs>
          <w:tab w:val="left" w:pos="1573"/>
        </w:tabs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2.Назначить руководителем Контрольно - ревизионной службы заместителя председателя территориальной избирательной комиссии  Лобову Любовь Михайловну.</w:t>
      </w:r>
    </w:p>
    <w:p w:rsidR="00000000" w:rsidRDefault="00AA296F">
      <w:pPr>
        <w:pStyle w:val="21"/>
        <w:tabs>
          <w:tab w:val="clear" w:pos="795"/>
        </w:tabs>
        <w:rPr>
          <w:rFonts w:ascii="Times New Roman CYR" w:hAnsi="Times New Roman CYR" w:cs="Times New Roman CYR"/>
          <w:b w:val="0"/>
          <w:bCs w:val="0"/>
        </w:rPr>
      </w:pPr>
      <w:r>
        <w:rPr>
          <w:rFonts w:ascii="Times New Roman CYR" w:hAnsi="Times New Roman CYR" w:cs="Times New Roman CYR"/>
          <w:b w:val="0"/>
          <w:bCs w:val="0"/>
        </w:rPr>
        <w:t>3.Контроль за выполне</w:t>
      </w:r>
      <w:r>
        <w:rPr>
          <w:rFonts w:ascii="Times New Roman CYR" w:hAnsi="Times New Roman CYR" w:cs="Times New Roman CYR"/>
          <w:b w:val="0"/>
          <w:bCs w:val="0"/>
        </w:rPr>
        <w:t xml:space="preserve">нием настоящего постановления возложить на </w:t>
      </w:r>
      <w:r>
        <w:rPr>
          <w:rFonts w:ascii="Times New Roman CYR" w:hAnsi="Times New Roman CYR" w:cs="Times New Roman CYR"/>
          <w:b w:val="0"/>
          <w:bCs w:val="0"/>
        </w:rPr>
        <w:lastRenderedPageBreak/>
        <w:t>председателя комиссии А.И. Карташову.</w:t>
      </w:r>
    </w:p>
    <w:p w:rsidR="00000000" w:rsidRDefault="00AA296F">
      <w:pPr>
        <w:pStyle w:val="a3"/>
        <w:widowControl w:val="0"/>
        <w:tabs>
          <w:tab w:val="left" w:pos="1573"/>
        </w:tabs>
      </w:pPr>
    </w:p>
    <w:p w:rsidR="00000000" w:rsidRDefault="00AA296F">
      <w:pPr>
        <w:pStyle w:val="a3"/>
        <w:widowControl w:val="0"/>
        <w:tabs>
          <w:tab w:val="left" w:pos="1573"/>
        </w:tabs>
      </w:pPr>
    </w:p>
    <w:p w:rsidR="00000000" w:rsidRDefault="00AA296F">
      <w:pPr>
        <w:pStyle w:val="a3"/>
        <w:widowControl w:val="0"/>
        <w:tabs>
          <w:tab w:val="left" w:pos="1573"/>
        </w:tabs>
      </w:pPr>
    </w:p>
    <w:p w:rsidR="00000000" w:rsidRDefault="00AA296F">
      <w:pPr>
        <w:widowControl w:val="0"/>
        <w:tabs>
          <w:tab w:val="left" w:pos="1573"/>
        </w:tabs>
        <w:jc w:val="both"/>
        <w:rPr>
          <w:sz w:val="20"/>
          <w:szCs w:val="20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000000" w:rsidRDefault="00AA296F">
      <w:pPr>
        <w:pStyle w:val="2"/>
      </w:pPr>
    </w:p>
    <w:p w:rsidR="00000000" w:rsidRDefault="00AA296F">
      <w:pPr>
        <w:pStyle w:val="2"/>
      </w:pPr>
    </w:p>
    <w:p w:rsidR="00000000" w:rsidRDefault="00AA296F">
      <w:pPr>
        <w:pStyle w:val="2"/>
      </w:pPr>
    </w:p>
    <w:p w:rsidR="00000000" w:rsidRDefault="00AA296F">
      <w:pPr>
        <w:pStyle w:val="a3"/>
        <w:widowControl w:val="0"/>
        <w:tabs>
          <w:tab w:val="left" w:pos="1573"/>
        </w:tabs>
        <w:jc w:val="left"/>
        <w:sectPr w:rsidR="00000000">
          <w:pgSz w:w="12240" w:h="15840" w:code="1"/>
          <w:pgMar w:top="1134" w:right="851" w:bottom="851" w:left="1701" w:header="709" w:footer="709" w:gutter="0"/>
          <w:cols w:space="709"/>
          <w:noEndnote/>
        </w:sect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Т.Г. Копачева</w:t>
      </w:r>
    </w:p>
    <w:p w:rsidR="00AA296F" w:rsidRDefault="00AA296F">
      <w:pPr>
        <w:jc w:val="right"/>
        <w:rPr>
          <w:sz w:val="20"/>
          <w:szCs w:val="20"/>
        </w:rPr>
      </w:pPr>
    </w:p>
    <w:sectPr w:rsidR="00AA296F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FAF"/>
    <w:rsid w:val="00AA296F"/>
    <w:rsid w:val="00B10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795"/>
      </w:tabs>
      <w:jc w:val="both"/>
    </w:pPr>
    <w:rPr>
      <w:b/>
      <w:bCs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795"/>
      </w:tabs>
      <w:jc w:val="both"/>
    </w:pPr>
    <w:rPr>
      <w:b/>
      <w:bCs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2014-07-24T09:10:00Z</cp:lastPrinted>
  <dcterms:created xsi:type="dcterms:W3CDTF">2017-02-16T06:16:00Z</dcterms:created>
  <dcterms:modified xsi:type="dcterms:W3CDTF">2017-02-16T06:16:00Z</dcterms:modified>
</cp:coreProperties>
</file>