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A2A4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F750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DF750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DF750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DF750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750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750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DF7505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750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750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 июня 2015 г.</w:t>
            </w:r>
          </w:p>
          <w:p w:rsidR="00000000" w:rsidRDefault="00DF7505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750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750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138-8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750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750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750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750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750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bookmarkStart w:id="0" w:name="_GoBack"/>
            <w:r>
              <w:rPr>
                <w:b/>
                <w:bCs/>
                <w:sz w:val="28"/>
                <w:szCs w:val="28"/>
              </w:rPr>
              <w:t>О Рабочей группе Территориальной избирательной комиссии Верхнедонского райо</w:t>
            </w:r>
            <w:r>
              <w:rPr>
                <w:b/>
                <w:bCs/>
                <w:sz w:val="28"/>
                <w:szCs w:val="28"/>
              </w:rPr>
              <w:t>на по рассмотрению жалоб (заявлений) на решения и действия (бездействия) участковых избирательных комиссий и их должностных лиц, иных участников избирательного процесса, нарушающие избирательные права граждан в ходе избирательной компании по выборам Губерн</w:t>
            </w:r>
            <w:r>
              <w:rPr>
                <w:b/>
                <w:bCs/>
                <w:sz w:val="28"/>
                <w:szCs w:val="28"/>
              </w:rPr>
              <w:t>атора  Ростовской области</w:t>
            </w:r>
            <w:bookmarkEnd w:id="0"/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750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DF7505">
      <w:pPr>
        <w:widowControl w:val="0"/>
        <w:rPr>
          <w:rFonts w:ascii="Times New Roman CYR" w:hAnsi="Times New Roman CYR" w:cs="Times New Roman CYR"/>
        </w:rPr>
      </w:pPr>
    </w:p>
    <w:p w:rsidR="00000000" w:rsidRDefault="00DF7505">
      <w:pPr>
        <w:pStyle w:val="2"/>
        <w:spacing w:line="240" w:lineRule="auto"/>
        <w:ind w:firstLine="709"/>
      </w:pPr>
      <w:r>
        <w:t>Реализуя полномочия по осуществлению контроля за соблюдением избирательных прав граждан Российской Федерации на территории Верхнедонского района, в целях оперативного рассмотрения и принятия решений по жалобам (заявлениям), по</w:t>
      </w:r>
      <w:r>
        <w:t>ступающим в Территориальную избирательную комиссию Верхнедонского района на решения и действия (бездействия) участковых избирательных комиссий и их должностных лиц, иных участников избирательного процесса, нарушающие права граждан в ходе избирательной камп</w:t>
      </w:r>
      <w:r>
        <w:t xml:space="preserve">ании по выборам  Губернатора Ростовской области, предусмотренные ст. 10 ОЗ от 22.06.2012 года  “О выборах Губернатора Ростовской области”, </w:t>
      </w:r>
    </w:p>
    <w:p w:rsidR="00000000" w:rsidRDefault="00DF7505">
      <w:pPr>
        <w:pStyle w:val="2"/>
        <w:spacing w:line="240" w:lineRule="auto"/>
        <w:ind w:firstLine="709"/>
      </w:pPr>
    </w:p>
    <w:p w:rsidR="00000000" w:rsidRDefault="00DF7505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000000" w:rsidRDefault="00DF750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 Образовать Рабочую</w:t>
      </w:r>
      <w:r>
        <w:rPr>
          <w:rFonts w:ascii="Times New Roman CYR" w:hAnsi="Times New Roman CYR" w:cs="Times New Roman CYR"/>
          <w:sz w:val="28"/>
          <w:szCs w:val="28"/>
        </w:rPr>
        <w:t xml:space="preserve"> группу </w:t>
      </w:r>
      <w:r>
        <w:rPr>
          <w:sz w:val="28"/>
          <w:szCs w:val="28"/>
        </w:rPr>
        <w:t>в следующем составе:</w:t>
      </w:r>
    </w:p>
    <w:p w:rsidR="00000000" w:rsidRDefault="00DF7505">
      <w:pPr>
        <w:pStyle w:val="a3"/>
      </w:pPr>
      <w:r>
        <w:t>Руководитель Рабочей группы:</w:t>
      </w:r>
    </w:p>
    <w:p w:rsidR="00000000" w:rsidRDefault="00DF7505">
      <w:pPr>
        <w:pStyle w:val="a3"/>
        <w:jc w:val="both"/>
      </w:pPr>
      <w:r>
        <w:t>Копачева Татьяна Григорьевна – секретарь Территориальной избирательной комиссии Верхнедонского района.</w:t>
      </w:r>
    </w:p>
    <w:p w:rsidR="00000000" w:rsidRDefault="00DF7505">
      <w:pPr>
        <w:pStyle w:val="a3"/>
      </w:pPr>
      <w:r>
        <w:lastRenderedPageBreak/>
        <w:t>Члены Рабочей группы:</w:t>
      </w:r>
    </w:p>
    <w:p w:rsidR="00000000" w:rsidRDefault="00DF750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  </w:t>
      </w:r>
      <w:r>
        <w:rPr>
          <w:sz w:val="28"/>
          <w:szCs w:val="28"/>
        </w:rPr>
        <w:t>Горшенина Ирина Алексеевна -     член    Территориальной    избирател</w:t>
      </w:r>
      <w:r>
        <w:rPr>
          <w:sz w:val="28"/>
          <w:szCs w:val="28"/>
        </w:rPr>
        <w:t xml:space="preserve">ьной   </w:t>
      </w:r>
    </w:p>
    <w:p w:rsidR="00000000" w:rsidRDefault="00DF7505">
      <w:pPr>
        <w:widowControl w:val="0"/>
        <w:tabs>
          <w:tab w:val="left" w:pos="1573"/>
        </w:tabs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комиссии Верхнедонского района с правом решающего голоса</w:t>
      </w:r>
    </w:p>
    <w:p w:rsidR="00000000" w:rsidRDefault="00DF7505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Семина Ольга Анатольевна – член Территориальной избирательной комиссии Верхнедонского района с правом решающего голоса.</w:t>
      </w:r>
    </w:p>
    <w:p w:rsidR="00000000" w:rsidRDefault="00DF7505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2. Утвердить Положение о Рабочей группе Территориальной избирател</w:t>
      </w:r>
      <w:r>
        <w:rPr>
          <w:sz w:val="28"/>
          <w:szCs w:val="28"/>
        </w:rPr>
        <w:t>ьной комиссии Верхнедонского района по рассмотрению жалоб (заявлений) на решения и действия (бездействия) участковых избирательных комиссий и их должностных лиц, иных участников избирательного процесса, нарушающие избирательные права граждан в ходе избират</w:t>
      </w:r>
      <w:r>
        <w:rPr>
          <w:sz w:val="28"/>
          <w:szCs w:val="28"/>
        </w:rPr>
        <w:t>ельной компании по выборам Губернатора Ростовской области  (далее Рабочая группа) (приложение №1).</w:t>
      </w:r>
    </w:p>
    <w:p w:rsidR="00000000" w:rsidRDefault="00DF7505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Верхнедонского района в сети Интернет.</w:t>
      </w:r>
    </w:p>
    <w:p w:rsidR="00000000" w:rsidRDefault="00DF7505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4.Контроль за выполнением настоя</w:t>
      </w:r>
      <w:r>
        <w:rPr>
          <w:rFonts w:ascii="Times New Roman CYR" w:hAnsi="Times New Roman CYR" w:cs="Times New Roman CYR"/>
          <w:sz w:val="28"/>
          <w:szCs w:val="28"/>
        </w:rPr>
        <w:t>щего постановления возложить на председателя комиссии А.И. Карташову.</w:t>
      </w:r>
    </w:p>
    <w:p w:rsidR="00000000" w:rsidRDefault="00DF750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00000" w:rsidRDefault="00DF7505">
      <w:pPr>
        <w:pStyle w:val="1"/>
      </w:pPr>
    </w:p>
    <w:p w:rsidR="00000000" w:rsidRDefault="00DF7505">
      <w:pPr>
        <w:pStyle w:val="1"/>
      </w:pPr>
    </w:p>
    <w:p w:rsidR="00000000" w:rsidRDefault="00DF7505">
      <w:pPr>
        <w:pStyle w:val="1"/>
      </w:pPr>
    </w:p>
    <w:p w:rsidR="00000000" w:rsidRDefault="00DF7505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000000" w:rsidRDefault="00DF750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00000" w:rsidRDefault="00DF750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F7505" w:rsidRDefault="00DF7505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Т.Г. Копачева </w:t>
      </w:r>
    </w:p>
    <w:sectPr w:rsidR="00DF7505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A47"/>
    <w:rsid w:val="003A2A47"/>
    <w:rsid w:val="00DF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tabs>
        <w:tab w:val="left" w:pos="1573"/>
      </w:tabs>
      <w:spacing w:line="360" w:lineRule="auto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tabs>
        <w:tab w:val="left" w:pos="1573"/>
      </w:tabs>
      <w:spacing w:line="360" w:lineRule="auto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2013-06-21T07:18:00Z</cp:lastPrinted>
  <dcterms:created xsi:type="dcterms:W3CDTF">2017-02-15T09:53:00Z</dcterms:created>
  <dcterms:modified xsi:type="dcterms:W3CDTF">2017-02-15T09:53:00Z</dcterms:modified>
</cp:coreProperties>
</file>